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27" w:rsidRDefault="007D1DB8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7D1DB8">
        <w:rPr>
          <w:rFonts w:ascii="Times New Roman" w:hAnsi="Times New Roman" w:cs="Times New Roman"/>
          <w:b/>
          <w:sz w:val="40"/>
          <w:szCs w:val="40"/>
          <w:lang w:val="uk-UA"/>
        </w:rPr>
        <w:t>Я</w:t>
      </w:r>
    </w:p>
    <w:p w:rsidR="007D1DB8" w:rsidRDefault="007D1D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Якість освіти – </w:t>
      </w:r>
      <w:r>
        <w:rPr>
          <w:rFonts w:ascii="Times New Roman" w:hAnsi="Times New Roman" w:cs="Times New Roman"/>
          <w:sz w:val="28"/>
          <w:szCs w:val="28"/>
          <w:lang w:val="uk-UA"/>
        </w:rPr>
        <w:t>рівень знань і вмінь, розумового, морального та фізичного розвитку учнів на певному етапі відповідно до поставлених цілей; рівень забезпечення навчальної діяльності та надання освітніх послуг учасникам освітнього процесу навчально – виховним закладом.</w:t>
      </w:r>
    </w:p>
    <w:p w:rsidR="007D1DB8" w:rsidRPr="007D1DB8" w:rsidRDefault="007D1DB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D1DB8">
        <w:rPr>
          <w:rFonts w:ascii="Times New Roman" w:hAnsi="Times New Roman" w:cs="Times New Roman"/>
          <w:b/>
          <w:sz w:val="28"/>
          <w:szCs w:val="28"/>
          <w:lang w:val="uk-UA"/>
        </w:rPr>
        <w:t>Ярмарок педагогічної творчості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форма методичної роботи, яка пропагує досягнення педагогів, упровадження в практичну діяльність інновацій.</w:t>
      </w:r>
    </w:p>
    <w:sectPr w:rsidR="007D1DB8" w:rsidRPr="007D1DB8" w:rsidSect="005A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characterSpacingControl w:val="doNotCompress"/>
  <w:compat/>
  <w:rsids>
    <w:rsidRoot w:val="007D1DB8"/>
    <w:rsid w:val="005A5A27"/>
    <w:rsid w:val="007D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2011-02-07T20:19:00Z</dcterms:created>
  <dcterms:modified xsi:type="dcterms:W3CDTF">2011-02-07T20:24:00Z</dcterms:modified>
</cp:coreProperties>
</file>